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F702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7CC0B056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0739BE52" w14:textId="77777777" w:rsidR="00921CA7" w:rsidRDefault="00921CA7" w:rsidP="003A32E7">
      <w:pPr>
        <w:tabs>
          <w:tab w:val="left" w:pos="1080"/>
        </w:tabs>
        <w:spacing w:after="120"/>
      </w:pPr>
    </w:p>
    <w:p w14:paraId="4D46F2A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5D6F616" w14:textId="04BABC04"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bookmarkEnd w:id="0"/>
      <w:r w:rsidR="005D12B7" w:rsidRPr="005D12B7">
        <w:t>The utility of HE4 and ROMA-next steps in early diagnosis of ovarian cancer</w:t>
      </w:r>
      <w:r w:rsidR="003D4799" w:rsidRPr="003D4799">
        <w:rPr>
          <w:rFonts w:asciiTheme="minorBidi" w:hAnsiTheme="minorBidi" w:cstheme="minorBidi"/>
        </w:rPr>
        <w:t>”</w:t>
      </w:r>
    </w:p>
    <w:bookmarkEnd w:id="1"/>
    <w:p w14:paraId="12AB7D8A" w14:textId="77777777" w:rsidR="003A32E7" w:rsidRDefault="003A32E7" w:rsidP="003A32E7">
      <w:pPr>
        <w:jc w:val="thaiDistribute"/>
      </w:pPr>
    </w:p>
    <w:p w14:paraId="57FBDEE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74A3914B" w14:textId="77777777"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4209E5BA" w14:textId="77777777"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14:paraId="10BEF79A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14:paraId="092D790F" w14:textId="77777777"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2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2"/>
    <w:p w14:paraId="3089EB13" w14:textId="77777777" w:rsidR="00880791" w:rsidRPr="007D6D13" w:rsidRDefault="00880791" w:rsidP="003A32E7">
      <w:pPr>
        <w:jc w:val="thaiDistribute"/>
        <w:rPr>
          <w:cs/>
        </w:rPr>
      </w:pPr>
    </w:p>
    <w:p w14:paraId="360BFB5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04B5FE5E" w14:textId="3789F3ED" w:rsidR="003A32E7" w:rsidRDefault="003A32E7" w:rsidP="006F71C3">
      <w:pPr>
        <w:ind w:firstLine="720"/>
        <w:jc w:val="thaiDistribute"/>
        <w:rPr>
          <w:rFonts w:hint="cs"/>
        </w:rPr>
      </w:pPr>
      <w:bookmarkStart w:id="3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นักเทคนิคการแพทย์ได้ทราบข้อมูล</w:t>
      </w:r>
      <w:r w:rsidR="006B1AEB">
        <w:rPr>
          <w:rFonts w:hint="cs"/>
          <w:cs/>
        </w:rPr>
        <w:t>และเข้าใจเกี่ยวกับ</w:t>
      </w:r>
      <w:r w:rsidR="009E31E6">
        <w:rPr>
          <w:rFonts w:hint="cs"/>
          <w:cs/>
        </w:rPr>
        <w:t xml:space="preserve">การตรวจวินิจฉัย </w:t>
      </w:r>
      <w:r w:rsidR="009E31E6">
        <w:t>Ovarian cancer</w:t>
      </w:r>
      <w:r w:rsidR="006A147F" w:rsidRPr="006A147F">
        <w:t xml:space="preserve"> </w:t>
      </w:r>
      <w:bookmarkEnd w:id="3"/>
      <w:r w:rsidR="006B1AEB">
        <w:rPr>
          <w:rFonts w:hint="cs"/>
          <w:cs/>
        </w:rPr>
        <w:t>ที่รวดเร็ว</w:t>
      </w:r>
      <w:r w:rsidR="009E31E6">
        <w:rPr>
          <w:rFonts w:hint="cs"/>
          <w:cs/>
        </w:rPr>
        <w:t xml:space="preserve">โดยใช้ </w:t>
      </w:r>
      <w:r w:rsidR="009E31E6">
        <w:t xml:space="preserve">HE4 </w:t>
      </w:r>
      <w:r w:rsidR="009E31E6">
        <w:rPr>
          <w:rFonts w:hint="cs"/>
          <w:cs/>
        </w:rPr>
        <w:t xml:space="preserve">ร่วมกับ </w:t>
      </w:r>
      <w:r w:rsidR="009E31E6">
        <w:t>ROMA</w:t>
      </w:r>
    </w:p>
    <w:p w14:paraId="54EC13BF" w14:textId="77777777" w:rsidR="006F71C3" w:rsidRDefault="006F71C3" w:rsidP="006F71C3">
      <w:pPr>
        <w:ind w:firstLine="720"/>
        <w:jc w:val="thaiDistribute"/>
      </w:pPr>
    </w:p>
    <w:p w14:paraId="7FBE57A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4436B17C" w14:textId="77777777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6F71C3">
        <w:rPr>
          <w:rFonts w:hint="cs"/>
          <w:cs/>
        </w:rPr>
        <w:t>หรือบุคลากรทางการแพทย์</w:t>
      </w:r>
      <w:r w:rsidR="000B6D82">
        <w:rPr>
          <w:rFonts w:hint="cs"/>
          <w:cs/>
        </w:rPr>
        <w:t>ที่สนใจเข้าร่วมอบรม</w:t>
      </w:r>
    </w:p>
    <w:p w14:paraId="0143C4E2" w14:textId="77777777" w:rsidR="000B6D82" w:rsidRDefault="000B6D82" w:rsidP="003A32E7">
      <w:pPr>
        <w:jc w:val="thaiDistribute"/>
      </w:pPr>
    </w:p>
    <w:p w14:paraId="1FE4B59F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28582CB5" w14:textId="501A8E43" w:rsidR="00624F55" w:rsidRDefault="008552EB" w:rsidP="00E56E74">
      <w:pPr>
        <w:ind w:firstLine="720"/>
        <w:jc w:val="thaiDistribute"/>
        <w:rPr>
          <w:b/>
          <w:bCs/>
          <w:sz w:val="30"/>
          <w:szCs w:val="30"/>
        </w:rPr>
      </w:pPr>
      <w:r w:rsidRPr="008552EB">
        <w:rPr>
          <w:rFonts w:asciiTheme="minorBidi" w:eastAsia="Times New Roman" w:hAnsiTheme="minorBidi"/>
          <w:cs/>
        </w:rPr>
        <w:t>รศ.น.พ. วิชัย เติมรุ่งเรืองเลิศ</w:t>
      </w:r>
    </w:p>
    <w:p w14:paraId="3AE9E8DF" w14:textId="77777777" w:rsidR="00E56E74" w:rsidRDefault="00E56E74" w:rsidP="003A32E7">
      <w:pPr>
        <w:jc w:val="thaiDistribute"/>
        <w:rPr>
          <w:b/>
          <w:bCs/>
          <w:sz w:val="30"/>
          <w:szCs w:val="30"/>
        </w:rPr>
      </w:pPr>
    </w:p>
    <w:p w14:paraId="3C373873" w14:textId="6E7FE10F"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14:paraId="2D7D7530" w14:textId="3F398232"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CC69BC" w:rsidRPr="00CC69BC">
        <w:rPr>
          <w:cs/>
        </w:rPr>
        <w:t>“</w:t>
      </w:r>
      <w:bookmarkStart w:id="4" w:name="_Hlk108509620"/>
      <w:r w:rsidR="006A147F" w:rsidRPr="006A147F">
        <w:t>Key Things You Should Know about Herpes Simplex Virus?</w:t>
      </w:r>
      <w:bookmarkEnd w:id="4"/>
      <w:r w:rsidR="00CC69BC" w:rsidRPr="00CC69BC">
        <w:rPr>
          <w:rFonts w:asciiTheme="minorBidi" w:hAnsiTheme="minorBidi" w:cstheme="minorBidi"/>
        </w:rPr>
        <w:t>”</w:t>
      </w:r>
    </w:p>
    <w:p w14:paraId="41056B02" w14:textId="77777777" w:rsidR="00880791" w:rsidRDefault="00880791" w:rsidP="00A2334D">
      <w:pPr>
        <w:ind w:firstLine="540"/>
        <w:jc w:val="thaiDistribute"/>
        <w:rPr>
          <w:cs/>
        </w:rPr>
      </w:pPr>
    </w:p>
    <w:p w14:paraId="07E70AE4" w14:textId="77777777" w:rsidR="006D5DF4" w:rsidRDefault="006D5DF4" w:rsidP="006D5DF4">
      <w:pPr>
        <w:pStyle w:val="Heading1"/>
      </w:pPr>
      <w:bookmarkStart w:id="5" w:name="_Hlk35356861"/>
      <w:r>
        <w:rPr>
          <w:cs/>
        </w:rPr>
        <w:t>วิธีดำเนินการ</w:t>
      </w:r>
    </w:p>
    <w:p w14:paraId="4599742A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2B0A56F6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46B6DDD4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7068EC46" w14:textId="77777777" w:rsidR="006D5DF4" w:rsidRPr="00D739EA" w:rsidRDefault="00870226" w:rsidP="00D739EA">
      <w:pPr>
        <w:ind w:firstLine="540"/>
        <w:jc w:val="thaiDistribute"/>
      </w:pPr>
      <w:r>
        <w:lastRenderedPageBreak/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043D269B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38FEAE73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5"/>
    <w:p w14:paraId="1D7736B7" w14:textId="77777777" w:rsidR="003A32E7" w:rsidRDefault="003A32E7" w:rsidP="00D739EA">
      <w:pPr>
        <w:ind w:firstLine="540"/>
        <w:jc w:val="thaiDistribute"/>
      </w:pPr>
    </w:p>
    <w:p w14:paraId="017AC228" w14:textId="77777777" w:rsidR="003546F4" w:rsidRPr="00D739EA" w:rsidRDefault="003546F4" w:rsidP="00D739EA">
      <w:pPr>
        <w:ind w:firstLine="540"/>
        <w:jc w:val="thaiDistribute"/>
      </w:pPr>
    </w:p>
    <w:p w14:paraId="5D772A6F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3FA3BD1E" w14:textId="3F8C1492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6A147F">
        <w:t>1</w:t>
      </w:r>
      <w:r w:rsidR="008552EB">
        <w:t>0</w:t>
      </w:r>
      <w:r w:rsidR="005F4C8D">
        <w:t xml:space="preserve"> </w:t>
      </w:r>
      <w:r w:rsidR="006A147F">
        <w:rPr>
          <w:rFonts w:hint="cs"/>
          <w:cs/>
        </w:rPr>
        <w:t>สิงหาคม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4F7DE0">
        <w:t>5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CC69BC">
        <w:t>2</w:t>
      </w:r>
      <w:r w:rsidR="00917C7E">
        <w:t>:</w:t>
      </w:r>
      <w:r w:rsidR="005F4C8D">
        <w:t>00-1</w:t>
      </w:r>
      <w:r w:rsidR="00CC69BC">
        <w:t>3</w:t>
      </w:r>
      <w:r w:rsidR="0095184D">
        <w:t>:</w:t>
      </w:r>
      <w:r w:rsidR="006C36D8">
        <w:t>0</w:t>
      </w:r>
      <w:r w:rsidR="0095184D">
        <w:t>0</w:t>
      </w:r>
      <w:r w:rsidR="005F4C8D">
        <w:t xml:space="preserve"> </w:t>
      </w:r>
      <w:r w:rsidR="005F4C8D">
        <w:rPr>
          <w:rFonts w:hint="cs"/>
          <w:cs/>
        </w:rPr>
        <w:t>น.</w:t>
      </w:r>
    </w:p>
    <w:p w14:paraId="079AF035" w14:textId="77777777" w:rsidR="00015831" w:rsidRDefault="00015831" w:rsidP="00015831">
      <w:pPr>
        <w:jc w:val="center"/>
      </w:pPr>
    </w:p>
    <w:p w14:paraId="5DFDDF98" w14:textId="77777777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3E6B2474" w14:textId="425F9C18" w:rsidR="003D4799" w:rsidRDefault="003D4799" w:rsidP="00727E5C">
      <w:pPr>
        <w:jc w:val="thaiDistribute"/>
      </w:pPr>
      <w:r w:rsidRPr="003D4799">
        <w:t>12:</w:t>
      </w:r>
      <w:r w:rsidR="006A147F">
        <w:t>0</w:t>
      </w:r>
      <w:r w:rsidRPr="003D4799">
        <w:t xml:space="preserve">0 </w:t>
      </w:r>
      <w:r w:rsidRPr="003D4799">
        <w:t>–</w:t>
      </w:r>
      <w:r w:rsidRPr="003D4799">
        <w:t xml:space="preserve"> 1</w:t>
      </w:r>
      <w:r>
        <w:t>3</w:t>
      </w:r>
      <w:r w:rsidRPr="003D4799">
        <w:t>:</w:t>
      </w:r>
      <w:r>
        <w:t>0</w:t>
      </w:r>
      <w:r w:rsidRPr="003D4799">
        <w:t>0</w:t>
      </w:r>
      <w:r>
        <w:tab/>
      </w:r>
      <w:r w:rsidR="008552EB" w:rsidRPr="008552EB">
        <w:t>The utility of HE4 and ROMA-next steps in early diagnosis of ovarian cancer</w:t>
      </w:r>
    </w:p>
    <w:p w14:paraId="32237BF9" w14:textId="77777777" w:rsidR="008552EB" w:rsidRDefault="008552EB" w:rsidP="00727E5C">
      <w:pPr>
        <w:jc w:val="thaiDistribute"/>
      </w:pPr>
    </w:p>
    <w:p w14:paraId="5CFAF50D" w14:textId="14C4011B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2297CA1E" w14:textId="77777777" w:rsidR="003A32E7" w:rsidRDefault="003A32E7" w:rsidP="003A32E7">
      <w:pPr>
        <w:jc w:val="thaiDistribute"/>
      </w:pPr>
      <w:r>
        <w:rPr>
          <w:rFonts w:hint="cs"/>
          <w:cs/>
        </w:rPr>
        <w:tab/>
      </w:r>
      <w:r w:rsidR="006F71C3">
        <w:rPr>
          <w:rFonts w:hint="cs"/>
          <w:cs/>
        </w:rPr>
        <w:t>จำนวน</w:t>
      </w:r>
      <w:r w:rsidR="00757862">
        <w:rPr>
          <w:rFonts w:hint="cs"/>
          <w:cs/>
        </w:rPr>
        <w:t>ผู้เข้าร่วมประชุม</w:t>
      </w:r>
    </w:p>
    <w:p w14:paraId="3431A4EF" w14:textId="77777777" w:rsidR="003A32E7" w:rsidRDefault="003A32E7" w:rsidP="003A32E7">
      <w:pPr>
        <w:jc w:val="thaiDistribute"/>
      </w:pPr>
    </w:p>
    <w:p w14:paraId="6F913BF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31B65616" w14:textId="77777777"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14:paraId="3B115E70" w14:textId="77777777"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14:paraId="2460BD5D" w14:textId="77777777"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D872" w14:textId="77777777" w:rsidR="000A6ED8" w:rsidRDefault="000A6ED8" w:rsidP="00921CA7">
      <w:r>
        <w:separator/>
      </w:r>
    </w:p>
  </w:endnote>
  <w:endnote w:type="continuationSeparator" w:id="0">
    <w:p w14:paraId="6C0CE27D" w14:textId="77777777" w:rsidR="000A6ED8" w:rsidRDefault="000A6ED8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B2F" w14:textId="77777777" w:rsidR="00921CA7" w:rsidRDefault="00921CA7">
    <w:pPr>
      <w:pStyle w:val="Footer"/>
    </w:pPr>
    <w:r>
      <w:t>[Type here]</w:t>
    </w:r>
  </w:p>
  <w:p w14:paraId="12061FCC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14:paraId="0FFE80CC" w14:textId="065D44B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="00AD1CA8" w:rsidRPr="00AD1CA8">
      <w:rPr>
        <w:noProof/>
        <w:color w:val="808080"/>
        <w:szCs w:val="28"/>
      </w:rPr>
      <w:t>Sales and Marketing Coordinator</w:t>
    </w:r>
    <w:r w:rsidR="007417E2">
      <w:rPr>
        <w:noProof/>
        <w:color w:val="808080"/>
        <w:szCs w:val="28"/>
      </w:rPr>
      <w:t>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14:paraId="319FC19D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14:paraId="58D3840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457C8171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B093" w14:textId="77777777" w:rsidR="000A6ED8" w:rsidRDefault="000A6ED8" w:rsidP="00921CA7">
      <w:r>
        <w:separator/>
      </w:r>
    </w:p>
  </w:footnote>
  <w:footnote w:type="continuationSeparator" w:id="0">
    <w:p w14:paraId="248CA394" w14:textId="77777777" w:rsidR="000A6ED8" w:rsidRDefault="000A6ED8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F32FC1"/>
    <w:multiLevelType w:val="hybridMultilevel"/>
    <w:tmpl w:val="7D10607E"/>
    <w:lvl w:ilvl="0" w:tplc="861A2E8E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551F01"/>
    <w:multiLevelType w:val="hybridMultilevel"/>
    <w:tmpl w:val="EF9CD8C4"/>
    <w:lvl w:ilvl="0" w:tplc="15F6F0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6ED8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77B63"/>
    <w:rsid w:val="001860EE"/>
    <w:rsid w:val="001B1F7D"/>
    <w:rsid w:val="001B575D"/>
    <w:rsid w:val="001B5A2C"/>
    <w:rsid w:val="001C4678"/>
    <w:rsid w:val="001D0889"/>
    <w:rsid w:val="0020236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22A6"/>
    <w:rsid w:val="0032633F"/>
    <w:rsid w:val="003546F4"/>
    <w:rsid w:val="00381583"/>
    <w:rsid w:val="00391801"/>
    <w:rsid w:val="003937C8"/>
    <w:rsid w:val="003A173C"/>
    <w:rsid w:val="003A1E21"/>
    <w:rsid w:val="003A32E7"/>
    <w:rsid w:val="003B7B13"/>
    <w:rsid w:val="003C7411"/>
    <w:rsid w:val="003D4799"/>
    <w:rsid w:val="003E13A5"/>
    <w:rsid w:val="003F15F1"/>
    <w:rsid w:val="003F62CF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4F7DE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12B7"/>
    <w:rsid w:val="005D747F"/>
    <w:rsid w:val="005F4C8D"/>
    <w:rsid w:val="005F5806"/>
    <w:rsid w:val="00610907"/>
    <w:rsid w:val="0061153A"/>
    <w:rsid w:val="00624F55"/>
    <w:rsid w:val="00640919"/>
    <w:rsid w:val="0065599B"/>
    <w:rsid w:val="0065784E"/>
    <w:rsid w:val="00666C73"/>
    <w:rsid w:val="006761DA"/>
    <w:rsid w:val="00695DE3"/>
    <w:rsid w:val="006A147F"/>
    <w:rsid w:val="006A2836"/>
    <w:rsid w:val="006A79CB"/>
    <w:rsid w:val="006B1AEB"/>
    <w:rsid w:val="006B5773"/>
    <w:rsid w:val="006C36D8"/>
    <w:rsid w:val="006C3E5E"/>
    <w:rsid w:val="006D5DF4"/>
    <w:rsid w:val="006E6558"/>
    <w:rsid w:val="006F164B"/>
    <w:rsid w:val="006F71C3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47A26"/>
    <w:rsid w:val="00852929"/>
    <w:rsid w:val="008552EB"/>
    <w:rsid w:val="00855A03"/>
    <w:rsid w:val="00863D5E"/>
    <w:rsid w:val="0086709C"/>
    <w:rsid w:val="00870226"/>
    <w:rsid w:val="0087277C"/>
    <w:rsid w:val="00876D21"/>
    <w:rsid w:val="00880791"/>
    <w:rsid w:val="008830BE"/>
    <w:rsid w:val="008917D5"/>
    <w:rsid w:val="00893919"/>
    <w:rsid w:val="008939C0"/>
    <w:rsid w:val="008C00CA"/>
    <w:rsid w:val="008F3EEA"/>
    <w:rsid w:val="009055A6"/>
    <w:rsid w:val="00911316"/>
    <w:rsid w:val="00912328"/>
    <w:rsid w:val="00917C7E"/>
    <w:rsid w:val="00921CA7"/>
    <w:rsid w:val="00933589"/>
    <w:rsid w:val="00945B6E"/>
    <w:rsid w:val="0095184D"/>
    <w:rsid w:val="009625A0"/>
    <w:rsid w:val="00965071"/>
    <w:rsid w:val="0097575F"/>
    <w:rsid w:val="00992ED7"/>
    <w:rsid w:val="00994F03"/>
    <w:rsid w:val="009A4B83"/>
    <w:rsid w:val="009C5692"/>
    <w:rsid w:val="009D0E06"/>
    <w:rsid w:val="009E31E6"/>
    <w:rsid w:val="00A05904"/>
    <w:rsid w:val="00A2334D"/>
    <w:rsid w:val="00A2336B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590D"/>
    <w:rsid w:val="00AC6AE6"/>
    <w:rsid w:val="00AD1CA8"/>
    <w:rsid w:val="00AD24D6"/>
    <w:rsid w:val="00B068BB"/>
    <w:rsid w:val="00B07B8C"/>
    <w:rsid w:val="00B2705E"/>
    <w:rsid w:val="00B51D57"/>
    <w:rsid w:val="00B5335F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C69BC"/>
    <w:rsid w:val="00CD1243"/>
    <w:rsid w:val="00CD258F"/>
    <w:rsid w:val="00CE53B8"/>
    <w:rsid w:val="00D316E6"/>
    <w:rsid w:val="00D47291"/>
    <w:rsid w:val="00D51E81"/>
    <w:rsid w:val="00D54152"/>
    <w:rsid w:val="00D674A6"/>
    <w:rsid w:val="00D739EA"/>
    <w:rsid w:val="00D8277D"/>
    <w:rsid w:val="00DC4491"/>
    <w:rsid w:val="00DF5DD1"/>
    <w:rsid w:val="00E14768"/>
    <w:rsid w:val="00E33583"/>
    <w:rsid w:val="00E56E74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26CC7"/>
    <w:rsid w:val="00F410C6"/>
    <w:rsid w:val="00F55175"/>
    <w:rsid w:val="00F74BA6"/>
    <w:rsid w:val="00F91280"/>
    <w:rsid w:val="00F95045"/>
    <w:rsid w:val="00FB1FC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96BB6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Cheewastienchaiyaporn, Thanaporn</cp:lastModifiedBy>
  <cp:revision>4</cp:revision>
  <dcterms:created xsi:type="dcterms:W3CDTF">2022-07-12T06:33:00Z</dcterms:created>
  <dcterms:modified xsi:type="dcterms:W3CDTF">2022-07-12T06:57:00Z</dcterms:modified>
</cp:coreProperties>
</file>